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5E96" w14:textId="2907F313" w:rsidR="005376BE" w:rsidRPr="005376BE" w:rsidRDefault="005376BE" w:rsidP="005376BE">
      <w:pPr>
        <w:spacing w:after="120" w:line="264" w:lineRule="auto"/>
        <w:ind w:hanging="360"/>
        <w:jc w:val="center"/>
        <w:rPr>
          <w:rFonts w:ascii="Times New Roman" w:hAnsi="Times New Roman" w:cs="Times New Roman"/>
          <w:b/>
          <w:bCs/>
          <w:sz w:val="28"/>
          <w:szCs w:val="28"/>
        </w:rPr>
      </w:pPr>
      <w:r w:rsidRPr="005376BE">
        <w:rPr>
          <w:rFonts w:ascii="Times New Roman" w:hAnsi="Times New Roman" w:cs="Times New Roman"/>
          <w:b/>
          <w:bCs/>
          <w:sz w:val="28"/>
          <w:szCs w:val="28"/>
        </w:rPr>
        <w:t>Request for Quotation</w:t>
      </w:r>
    </w:p>
    <w:p w14:paraId="17CCAC28" w14:textId="390A557E"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Country:</w:t>
      </w:r>
      <w:r>
        <w:rPr>
          <w:rFonts w:ascii="Times New Roman" w:hAnsi="Times New Roman" w:cs="Times New Roman"/>
          <w:b/>
          <w:color w:val="000000" w:themeColor="text1"/>
        </w:rPr>
        <w:tab/>
      </w:r>
      <w:r>
        <w:rPr>
          <w:rFonts w:ascii="Times New Roman" w:hAnsi="Times New Roman" w:cs="Times New Roman"/>
          <w:b/>
          <w:color w:val="000000" w:themeColor="text1"/>
        </w:rPr>
        <w:tab/>
      </w:r>
      <w:r w:rsidRPr="005376BE">
        <w:rPr>
          <w:rFonts w:ascii="Times New Roman" w:hAnsi="Times New Roman" w:cs="Times New Roman"/>
          <w:bCs/>
          <w:color w:val="000000" w:themeColor="text1"/>
        </w:rPr>
        <w:t>Sudan</w:t>
      </w:r>
    </w:p>
    <w:p w14:paraId="5E15B909" w14:textId="2800548A" w:rsidR="005376BE" w:rsidRPr="005376BE" w:rsidRDefault="005376BE" w:rsidP="005376BE">
      <w:pPr>
        <w:spacing w:after="120" w:line="264" w:lineRule="auto"/>
        <w:ind w:left="-360"/>
        <w:rPr>
          <w:rFonts w:ascii="Times New Roman" w:hAnsi="Times New Roman" w:cs="Times New Roman"/>
        </w:rPr>
      </w:pPr>
      <w:r>
        <w:rPr>
          <w:rFonts w:ascii="Times New Roman" w:hAnsi="Times New Roman" w:cs="Times New Roman"/>
          <w:b/>
          <w:color w:val="000000" w:themeColor="text1"/>
        </w:rPr>
        <w:t>Name of Project:</w:t>
      </w:r>
      <w:r>
        <w:rPr>
          <w:rFonts w:ascii="Times New Roman" w:hAnsi="Times New Roman" w:cs="Times New Roman"/>
          <w:b/>
          <w:color w:val="000000" w:themeColor="text1"/>
        </w:rPr>
        <w:tab/>
      </w:r>
      <w:r w:rsidRPr="005376BE">
        <w:rPr>
          <w:rFonts w:ascii="Times New Roman" w:hAnsi="Times New Roman" w:cs="Times New Roman"/>
        </w:rPr>
        <w:t>Enhancing Community Resilience Project (THABAT) – AF1</w:t>
      </w:r>
    </w:p>
    <w:p w14:paraId="32BCBB88" w14:textId="77777777" w:rsidR="00DF61CC"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Contract Title:</w:t>
      </w:r>
      <w:r>
        <w:rPr>
          <w:rFonts w:ascii="Times New Roman" w:hAnsi="Times New Roman" w:cs="Times New Roman"/>
          <w:b/>
          <w:bCs/>
        </w:rPr>
        <w:tab/>
      </w:r>
      <w:r w:rsidR="00DF61CC" w:rsidRPr="00DF61CC">
        <w:rPr>
          <w:rFonts w:ascii="Times New Roman" w:hAnsi="Times New Roman" w:cs="Times New Roman"/>
          <w:bCs/>
          <w:color w:val="000000" w:themeColor="text1"/>
        </w:rPr>
        <w:t>Supply of Medical Waste Management and Disposal Consumables</w:t>
      </w:r>
    </w:p>
    <w:p w14:paraId="015098F1" w14:textId="51B89F1B" w:rsid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Credit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TF-C7102</w:t>
      </w:r>
    </w:p>
    <w:p w14:paraId="011F0D9C" w14:textId="07E93577" w:rsidR="005376BE" w:rsidRPr="005376BE" w:rsidRDefault="005376BE" w:rsidP="005376BE">
      <w:pPr>
        <w:spacing w:after="120" w:line="264" w:lineRule="auto"/>
        <w:ind w:left="-360"/>
        <w:rPr>
          <w:rFonts w:ascii="Times New Roman" w:hAnsi="Times New Roman" w:cs="Times New Roman"/>
          <w:b/>
          <w:color w:val="000000" w:themeColor="text1"/>
        </w:rPr>
      </w:pPr>
      <w:r>
        <w:rPr>
          <w:rFonts w:ascii="Times New Roman" w:hAnsi="Times New Roman" w:cs="Times New Roman"/>
          <w:b/>
          <w:color w:val="000000" w:themeColor="text1"/>
        </w:rPr>
        <w:t>RFB Ref No.:</w:t>
      </w:r>
      <w:r>
        <w:rPr>
          <w:rFonts w:ascii="Times New Roman" w:hAnsi="Times New Roman" w:cs="Times New Roman"/>
          <w:b/>
          <w:color w:val="000000" w:themeColor="text1"/>
        </w:rPr>
        <w:tab/>
      </w:r>
      <w:r w:rsidRPr="005376BE">
        <w:rPr>
          <w:rFonts w:ascii="Times New Roman" w:hAnsi="Times New Roman" w:cs="Times New Roman"/>
          <w:bCs/>
          <w:color w:val="000000" w:themeColor="text1"/>
        </w:rPr>
        <w:t>SD-MC-</w:t>
      </w:r>
      <w:r w:rsidR="00DF61CC">
        <w:rPr>
          <w:rFonts w:ascii="Times New Roman" w:hAnsi="Times New Roman" w:cs="Times New Roman"/>
          <w:bCs/>
          <w:color w:val="000000" w:themeColor="text1"/>
        </w:rPr>
        <w:t>554158</w:t>
      </w:r>
      <w:r w:rsidRPr="005376BE">
        <w:rPr>
          <w:rFonts w:ascii="Times New Roman" w:hAnsi="Times New Roman" w:cs="Times New Roman"/>
          <w:bCs/>
          <w:color w:val="000000" w:themeColor="text1"/>
        </w:rPr>
        <w:t>-</w:t>
      </w:r>
      <w:r w:rsidR="0024152B">
        <w:rPr>
          <w:rFonts w:ascii="Times New Roman" w:hAnsi="Times New Roman" w:cs="Times New Roman"/>
          <w:bCs/>
          <w:color w:val="000000" w:themeColor="text1"/>
        </w:rPr>
        <w:t>GO</w:t>
      </w:r>
      <w:r w:rsidRPr="005376BE">
        <w:rPr>
          <w:rFonts w:ascii="Times New Roman" w:hAnsi="Times New Roman" w:cs="Times New Roman"/>
          <w:bCs/>
          <w:color w:val="000000" w:themeColor="text1"/>
        </w:rPr>
        <w:t>-RFQ</w:t>
      </w:r>
    </w:p>
    <w:p w14:paraId="0493F64F" w14:textId="30C4C1DF" w:rsidR="00DF0648" w:rsidRPr="004166D9"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4166D9">
        <w:rPr>
          <w:rFonts w:ascii="Times New Roman" w:hAnsi="Times New Roman" w:cs="Times New Roman"/>
          <w:b/>
          <w:bCs/>
        </w:rPr>
        <w:t>Mercy Corps – Sudan</w:t>
      </w:r>
      <w:r w:rsidRPr="004166D9">
        <w:rPr>
          <w:rFonts w:ascii="Times New Roman" w:hAnsi="Times New Roman" w:cs="Times New Roman"/>
        </w:rPr>
        <w:t xml:space="preserve"> </w:t>
      </w:r>
      <w:r w:rsidRPr="004166D9">
        <w:rPr>
          <w:rFonts w:ascii="Times New Roman" w:hAnsi="Times New Roman" w:cs="Times New Roman"/>
          <w:i/>
          <w:iCs/>
        </w:rPr>
        <w:t>has</w:t>
      </w:r>
      <w:r w:rsidRPr="004166D9">
        <w:rPr>
          <w:rFonts w:ascii="Times New Roman" w:hAnsi="Times New Roman" w:cs="Times New Roman"/>
        </w:rPr>
        <w:t xml:space="preserve"> </w:t>
      </w:r>
      <w:r w:rsidRPr="004166D9">
        <w:rPr>
          <w:rFonts w:ascii="Times New Roman" w:hAnsi="Times New Roman" w:cs="Times New Roman"/>
          <w:b/>
          <w:bCs/>
        </w:rPr>
        <w:t>received</w:t>
      </w:r>
      <w:r w:rsidRPr="004166D9">
        <w:rPr>
          <w:rFonts w:ascii="Times New Roman" w:hAnsi="Times New Roman" w:cs="Times New Roman"/>
        </w:rPr>
        <w:t xml:space="preserve"> financing from the World Bank towards the cost of the </w:t>
      </w:r>
      <w:r w:rsidRPr="004166D9">
        <w:rPr>
          <w:rFonts w:ascii="Times New Roman" w:hAnsi="Times New Roman" w:cs="Times New Roman"/>
          <w:b/>
          <w:bCs/>
        </w:rPr>
        <w:t>Enhancing Community Resilience Project (THABAT) – AF1</w:t>
      </w:r>
      <w:r w:rsidRPr="004166D9">
        <w:rPr>
          <w:rFonts w:ascii="Times New Roman" w:hAnsi="Times New Roman" w:cs="Times New Roman"/>
        </w:rPr>
        <w:t xml:space="preserve"> and intends to apply part of the proceeds toward payments under the contract </w:t>
      </w:r>
      <w:r w:rsidR="000D4085" w:rsidRPr="004166D9">
        <w:rPr>
          <w:rFonts w:ascii="Times New Roman" w:hAnsi="Times New Roman" w:cs="Times New Roman"/>
        </w:rPr>
        <w:t>fo</w:t>
      </w:r>
      <w:r w:rsidR="0024152B" w:rsidRPr="004166D9">
        <w:rPr>
          <w:rFonts w:ascii="Times New Roman" w:hAnsi="Times New Roman" w:cs="Times New Roman"/>
        </w:rPr>
        <w:t>r the</w:t>
      </w:r>
      <w:r w:rsidR="004166D9" w:rsidRPr="004166D9">
        <w:rPr>
          <w:rFonts w:ascii="Times New Roman" w:hAnsi="Times New Roman" w:cs="Times New Roman"/>
        </w:rPr>
        <w:t xml:space="preserve"> </w:t>
      </w:r>
      <w:r w:rsidR="00DF61CC" w:rsidRPr="00DF61CC">
        <w:rPr>
          <w:rFonts w:ascii="Times New Roman" w:hAnsi="Times New Roman" w:cs="Times New Roman"/>
          <w:bCs/>
          <w:color w:val="000000" w:themeColor="text1"/>
        </w:rPr>
        <w:t>Supply of Medical Waste Management and Disposal Consumables</w:t>
      </w:r>
      <w:r w:rsidR="004166D9" w:rsidRPr="00DF61CC">
        <w:rPr>
          <w:rFonts w:ascii="Times New Roman" w:hAnsi="Times New Roman" w:cs="Times New Roman"/>
          <w:bCs/>
          <w:color w:val="000000" w:themeColor="text1"/>
        </w:rPr>
        <w:t>.</w:t>
      </w:r>
      <w:r w:rsidRPr="00DF61CC">
        <w:rPr>
          <w:rFonts w:ascii="Times New Roman" w:hAnsi="Times New Roman" w:cs="Times New Roman"/>
          <w:bCs/>
        </w:rPr>
        <w:t xml:space="preserve"> </w:t>
      </w:r>
      <w:r w:rsidRPr="004166D9">
        <w:rPr>
          <w:rFonts w:ascii="Times New Roman" w:hAnsi="Times New Roman" w:cs="Times New Roman"/>
        </w:rPr>
        <w:t xml:space="preserve">For this contract, the Borrower shall process the payments using direct disbursement method, as defined in the World Bank’s Disbursement Guidelines for Investment Project Financing, except for those payments, which the contract provides to be made through </w:t>
      </w:r>
      <w:r w:rsidR="000D4085" w:rsidRPr="004166D9">
        <w:rPr>
          <w:rFonts w:ascii="Times New Roman" w:hAnsi="Times New Roman" w:cs="Times New Roman"/>
        </w:rPr>
        <w:t>letter of credit.</w:t>
      </w:r>
    </w:p>
    <w:p w14:paraId="3F4431F8" w14:textId="26423A08" w:rsidR="004166D9" w:rsidRPr="004166D9" w:rsidRDefault="008F03EB" w:rsidP="004166D9">
      <w:pPr>
        <w:pStyle w:val="ListParagraph"/>
        <w:numPr>
          <w:ilvl w:val="0"/>
          <w:numId w:val="2"/>
        </w:numPr>
        <w:spacing w:after="120" w:line="264" w:lineRule="auto"/>
        <w:ind w:left="0"/>
        <w:contextualSpacing w:val="0"/>
        <w:jc w:val="both"/>
        <w:rPr>
          <w:rFonts w:ascii="Times New Roman" w:hAnsi="Times New Roman" w:cs="Times New Roman"/>
          <w:b/>
          <w:color w:val="000000" w:themeColor="text1"/>
        </w:rPr>
      </w:pPr>
      <w:r w:rsidRPr="004166D9">
        <w:rPr>
          <w:rFonts w:ascii="Times New Roman" w:hAnsi="Times New Roman" w:cs="Times New Roman"/>
        </w:rPr>
        <w:t xml:space="preserve">The </w:t>
      </w:r>
      <w:r w:rsidR="000D4085" w:rsidRPr="004166D9">
        <w:rPr>
          <w:rFonts w:ascii="Times New Roman" w:hAnsi="Times New Roman" w:cs="Times New Roman"/>
          <w:b/>
          <w:bCs/>
        </w:rPr>
        <w:t xml:space="preserve">Mercy Corps </w:t>
      </w:r>
      <w:r w:rsidR="000D4085" w:rsidRPr="004166D9">
        <w:rPr>
          <w:rFonts w:ascii="Times New Roman" w:hAnsi="Times New Roman" w:cs="Times New Roman"/>
        </w:rPr>
        <w:t xml:space="preserve">now invites bids from eligible bidders for the </w:t>
      </w:r>
      <w:r w:rsidR="00DF61CC" w:rsidRPr="00DF61CC">
        <w:rPr>
          <w:rFonts w:ascii="Times New Roman" w:hAnsi="Times New Roman" w:cs="Times New Roman"/>
          <w:b/>
          <w:color w:val="000000" w:themeColor="text1"/>
        </w:rPr>
        <w:t>Supply of Medical Waste Management and Disposal Consumables</w:t>
      </w:r>
      <w:r w:rsidR="004166D9">
        <w:rPr>
          <w:rFonts w:ascii="Times New Roman" w:hAnsi="Times New Roman" w:cs="Times New Roman"/>
          <w:b/>
          <w:color w:val="000000" w:themeColor="text1"/>
        </w:rPr>
        <w:t>.</w:t>
      </w:r>
    </w:p>
    <w:tbl>
      <w:tblPr>
        <w:tblStyle w:val="GridTable1Light"/>
        <w:tblW w:w="5000" w:type="pct"/>
        <w:tblInd w:w="-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902"/>
        <w:gridCol w:w="4769"/>
        <w:gridCol w:w="1979"/>
        <w:gridCol w:w="1704"/>
      </w:tblGrid>
      <w:tr w:rsidR="009708B3" w:rsidRPr="00DF61CC" w14:paraId="115DC0BB" w14:textId="77777777" w:rsidTr="009708B3">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482" w:type="pct"/>
            <w:tcBorders>
              <w:bottom w:val="single" w:sz="2" w:space="0" w:color="808080"/>
            </w:tcBorders>
            <w:hideMark/>
          </w:tcPr>
          <w:p w14:paraId="6988F708" w14:textId="77777777" w:rsidR="009708B3" w:rsidRPr="00DF61CC" w:rsidRDefault="009708B3" w:rsidP="00DF61CC">
            <w:pPr>
              <w:spacing w:before="120" w:after="120"/>
              <w:jc w:val="center"/>
              <w:rPr>
                <w:rFonts w:ascii="Times New Roman" w:eastAsia="Times New Roman" w:hAnsi="Times New Roman" w:cs="Times New Roman"/>
              </w:rPr>
            </w:pPr>
            <w:r w:rsidRPr="00DF61CC">
              <w:rPr>
                <w:rFonts w:ascii="Times New Roman" w:eastAsia="Times New Roman" w:hAnsi="Times New Roman" w:cs="Times New Roman"/>
              </w:rPr>
              <w:t>Item</w:t>
            </w:r>
          </w:p>
        </w:tc>
        <w:tc>
          <w:tcPr>
            <w:tcW w:w="2549" w:type="pct"/>
            <w:tcBorders>
              <w:bottom w:val="single" w:sz="2" w:space="0" w:color="808080"/>
            </w:tcBorders>
            <w:hideMark/>
          </w:tcPr>
          <w:p w14:paraId="4679E977" w14:textId="77777777" w:rsidR="009708B3" w:rsidRPr="00DF61CC" w:rsidRDefault="009708B3" w:rsidP="00DF61CC">
            <w:pPr>
              <w:spacing w:before="120" w:after="12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F61CC">
              <w:rPr>
                <w:rFonts w:ascii="Times New Roman" w:eastAsia="Times New Roman" w:hAnsi="Times New Roman" w:cs="Times New Roman"/>
              </w:rPr>
              <w:t>Description of Goods</w:t>
            </w:r>
          </w:p>
        </w:tc>
        <w:tc>
          <w:tcPr>
            <w:tcW w:w="1058" w:type="pct"/>
            <w:tcBorders>
              <w:bottom w:val="single" w:sz="2" w:space="0" w:color="808080"/>
            </w:tcBorders>
            <w:vAlign w:val="center"/>
            <w:hideMark/>
          </w:tcPr>
          <w:p w14:paraId="4DFE41DD" w14:textId="77777777" w:rsidR="009708B3" w:rsidRPr="00DF61CC" w:rsidRDefault="009708B3" w:rsidP="00DF61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F61CC">
              <w:rPr>
                <w:rFonts w:ascii="Times New Roman" w:eastAsia="Times New Roman" w:hAnsi="Times New Roman" w:cs="Times New Roman"/>
              </w:rPr>
              <w:t>Unit</w:t>
            </w:r>
          </w:p>
        </w:tc>
        <w:tc>
          <w:tcPr>
            <w:tcW w:w="911" w:type="pct"/>
            <w:tcBorders>
              <w:bottom w:val="single" w:sz="2" w:space="0" w:color="808080"/>
            </w:tcBorders>
            <w:vAlign w:val="center"/>
          </w:tcPr>
          <w:p w14:paraId="2E3187A3" w14:textId="77777777" w:rsidR="009708B3" w:rsidRPr="00DF61CC" w:rsidRDefault="009708B3" w:rsidP="00DF61CC">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DF61CC">
              <w:rPr>
                <w:rFonts w:ascii="Times New Roman" w:eastAsia="Times New Roman" w:hAnsi="Times New Roman" w:cs="Times New Roman"/>
              </w:rPr>
              <w:t>Qty</w:t>
            </w:r>
          </w:p>
        </w:tc>
      </w:tr>
      <w:tr w:rsidR="009708B3" w:rsidRPr="00DF61CC" w14:paraId="3A6C3FDB"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tcBorders>
              <w:top w:val="single" w:sz="2" w:space="0" w:color="808080"/>
            </w:tcBorders>
            <w:vAlign w:val="center"/>
            <w:hideMark/>
          </w:tcPr>
          <w:p w14:paraId="54B77F67"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w:t>
            </w:r>
          </w:p>
        </w:tc>
        <w:tc>
          <w:tcPr>
            <w:tcW w:w="2549" w:type="pct"/>
            <w:tcBorders>
              <w:top w:val="single" w:sz="2" w:space="0" w:color="808080"/>
            </w:tcBorders>
            <w:vAlign w:val="center"/>
            <w:hideMark/>
          </w:tcPr>
          <w:p w14:paraId="1E9F7879"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General Waste Bin</w:t>
            </w:r>
          </w:p>
        </w:tc>
        <w:tc>
          <w:tcPr>
            <w:tcW w:w="1058" w:type="pct"/>
            <w:tcBorders>
              <w:top w:val="single" w:sz="2" w:space="0" w:color="808080"/>
            </w:tcBorders>
            <w:vAlign w:val="center"/>
            <w:hideMark/>
          </w:tcPr>
          <w:p w14:paraId="66DD7C91"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tcBorders>
              <w:top w:val="single" w:sz="2" w:space="0" w:color="808080"/>
            </w:tcBorders>
            <w:vAlign w:val="center"/>
          </w:tcPr>
          <w:p w14:paraId="5A00B2DF"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w:t>
            </w:r>
          </w:p>
        </w:tc>
      </w:tr>
      <w:tr w:rsidR="009708B3" w:rsidRPr="00DF61CC" w14:paraId="0DC69B7C"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65DA93DE"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2</w:t>
            </w:r>
          </w:p>
        </w:tc>
        <w:tc>
          <w:tcPr>
            <w:tcW w:w="2549" w:type="pct"/>
            <w:vAlign w:val="center"/>
          </w:tcPr>
          <w:p w14:paraId="0D67874A"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Infectious Waste Bin</w:t>
            </w:r>
          </w:p>
        </w:tc>
        <w:tc>
          <w:tcPr>
            <w:tcW w:w="1058" w:type="pct"/>
            <w:vAlign w:val="center"/>
          </w:tcPr>
          <w:p w14:paraId="57BDDAFA"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29869265"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w:t>
            </w:r>
          </w:p>
        </w:tc>
      </w:tr>
      <w:tr w:rsidR="009708B3" w:rsidRPr="00DF61CC" w14:paraId="1475D0E8" w14:textId="77777777" w:rsidTr="009708B3">
        <w:trPr>
          <w:trHeight w:val="61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1747A550"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3</w:t>
            </w:r>
          </w:p>
        </w:tc>
        <w:tc>
          <w:tcPr>
            <w:tcW w:w="2549" w:type="pct"/>
            <w:vAlign w:val="center"/>
          </w:tcPr>
          <w:p w14:paraId="329DA98F"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 xml:space="preserve">Sharps Container </w:t>
            </w:r>
          </w:p>
        </w:tc>
        <w:tc>
          <w:tcPr>
            <w:tcW w:w="1058" w:type="pct"/>
            <w:vAlign w:val="center"/>
          </w:tcPr>
          <w:p w14:paraId="657E8EF7"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433F8687"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w:t>
            </w:r>
          </w:p>
        </w:tc>
      </w:tr>
      <w:tr w:rsidR="009708B3" w:rsidRPr="00DF61CC" w14:paraId="7CEB981E" w14:textId="77777777" w:rsidTr="009708B3">
        <w:trPr>
          <w:trHeight w:val="4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06DBFEFF"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4</w:t>
            </w:r>
          </w:p>
        </w:tc>
        <w:tc>
          <w:tcPr>
            <w:tcW w:w="2549" w:type="pct"/>
            <w:vAlign w:val="center"/>
          </w:tcPr>
          <w:p w14:paraId="40D21E48" w14:textId="77777777" w:rsidR="009708B3" w:rsidRPr="00DF61CC" w:rsidRDefault="009708B3" w:rsidP="00DF61CC">
            <w:pPr>
              <w:spacing w:before="60" w:after="6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Surgical Masks (Box 50)</w:t>
            </w:r>
          </w:p>
        </w:tc>
        <w:tc>
          <w:tcPr>
            <w:tcW w:w="1058" w:type="pct"/>
            <w:vAlign w:val="center"/>
          </w:tcPr>
          <w:p w14:paraId="57E078FC"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Box</w:t>
            </w:r>
          </w:p>
        </w:tc>
        <w:tc>
          <w:tcPr>
            <w:tcW w:w="911" w:type="pct"/>
            <w:vAlign w:val="center"/>
          </w:tcPr>
          <w:p w14:paraId="598E4AAA"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15</w:t>
            </w:r>
          </w:p>
        </w:tc>
      </w:tr>
      <w:tr w:rsidR="009708B3" w:rsidRPr="00DF61CC" w14:paraId="5BB651AA"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7537A650"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5</w:t>
            </w:r>
          </w:p>
        </w:tc>
        <w:tc>
          <w:tcPr>
            <w:tcW w:w="2549" w:type="pct"/>
            <w:vAlign w:val="center"/>
          </w:tcPr>
          <w:p w14:paraId="72F44F29" w14:textId="77777777" w:rsidR="009708B3" w:rsidRPr="00DF61CC" w:rsidRDefault="009708B3" w:rsidP="00DF61CC">
            <w:pPr>
              <w:spacing w:before="60" w:after="6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Medical Gloves (Box 100)</w:t>
            </w:r>
          </w:p>
        </w:tc>
        <w:tc>
          <w:tcPr>
            <w:tcW w:w="1058" w:type="pct"/>
            <w:vAlign w:val="center"/>
          </w:tcPr>
          <w:p w14:paraId="218DBABA"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Box</w:t>
            </w:r>
          </w:p>
        </w:tc>
        <w:tc>
          <w:tcPr>
            <w:tcW w:w="911" w:type="pct"/>
            <w:vAlign w:val="center"/>
          </w:tcPr>
          <w:p w14:paraId="55413B86" w14:textId="77777777" w:rsidR="009708B3" w:rsidRPr="00DF61CC" w:rsidRDefault="009708B3" w:rsidP="00DF61CC">
            <w:pPr>
              <w:widowControl w:val="0"/>
              <w:autoSpaceDE w:val="0"/>
              <w:autoSpaceDN w:val="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300</w:t>
            </w:r>
          </w:p>
        </w:tc>
      </w:tr>
      <w:tr w:rsidR="009708B3" w:rsidRPr="00DF61CC" w14:paraId="17A0B11F"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7C67C431"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6</w:t>
            </w:r>
          </w:p>
        </w:tc>
        <w:tc>
          <w:tcPr>
            <w:tcW w:w="2549" w:type="pct"/>
            <w:vAlign w:val="center"/>
          </w:tcPr>
          <w:p w14:paraId="33DE790C" w14:textId="77777777" w:rsidR="009708B3" w:rsidRPr="00DF61CC" w:rsidRDefault="009708B3" w:rsidP="00DF61CC">
            <w:pPr>
              <w:spacing w:before="60" w:after="6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Heavy-duty Gloves</w:t>
            </w:r>
          </w:p>
        </w:tc>
        <w:tc>
          <w:tcPr>
            <w:tcW w:w="1058" w:type="pct"/>
            <w:vAlign w:val="center"/>
          </w:tcPr>
          <w:p w14:paraId="78D694E7"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Pair</w:t>
            </w:r>
          </w:p>
        </w:tc>
        <w:tc>
          <w:tcPr>
            <w:tcW w:w="911" w:type="pct"/>
            <w:vAlign w:val="center"/>
          </w:tcPr>
          <w:p w14:paraId="5B1B5010"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80</w:t>
            </w:r>
          </w:p>
        </w:tc>
      </w:tr>
      <w:tr w:rsidR="009708B3" w:rsidRPr="00DF61CC" w14:paraId="04CAC507"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vAlign w:val="center"/>
            <w:hideMark/>
          </w:tcPr>
          <w:p w14:paraId="0AB7C37D"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7</w:t>
            </w:r>
          </w:p>
        </w:tc>
        <w:tc>
          <w:tcPr>
            <w:tcW w:w="2549" w:type="pct"/>
            <w:vAlign w:val="center"/>
          </w:tcPr>
          <w:p w14:paraId="46D341FD" w14:textId="77777777" w:rsidR="009708B3" w:rsidRPr="00DF61CC" w:rsidRDefault="009708B3" w:rsidP="00DF61CC">
            <w:pPr>
              <w:spacing w:before="60" w:after="6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Medical Gown</w:t>
            </w:r>
          </w:p>
        </w:tc>
        <w:tc>
          <w:tcPr>
            <w:tcW w:w="1058" w:type="pct"/>
            <w:vAlign w:val="center"/>
          </w:tcPr>
          <w:p w14:paraId="31976DDD"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195E80CB"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100</w:t>
            </w:r>
          </w:p>
        </w:tc>
      </w:tr>
      <w:tr w:rsidR="009708B3" w:rsidRPr="00DF61CC" w14:paraId="317465A0" w14:textId="77777777" w:rsidTr="009708B3">
        <w:trPr>
          <w:trHeight w:val="75"/>
        </w:trPr>
        <w:tc>
          <w:tcPr>
            <w:cnfStyle w:val="001000000000" w:firstRow="0" w:lastRow="0" w:firstColumn="1" w:lastColumn="0" w:oddVBand="0" w:evenVBand="0" w:oddHBand="0" w:evenHBand="0" w:firstRowFirstColumn="0" w:firstRowLastColumn="0" w:lastRowFirstColumn="0" w:lastRowLastColumn="0"/>
            <w:tcW w:w="482" w:type="pct"/>
            <w:vAlign w:val="center"/>
          </w:tcPr>
          <w:p w14:paraId="71F54361"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8</w:t>
            </w:r>
          </w:p>
        </w:tc>
        <w:tc>
          <w:tcPr>
            <w:tcW w:w="2549" w:type="pct"/>
            <w:vAlign w:val="center"/>
          </w:tcPr>
          <w:p w14:paraId="6926D606" w14:textId="77777777" w:rsidR="009708B3" w:rsidRPr="00DF61CC" w:rsidRDefault="009708B3" w:rsidP="00DF61CC">
            <w:pPr>
              <w:spacing w:before="60" w:after="6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Light Gown (Disposal)</w:t>
            </w:r>
          </w:p>
        </w:tc>
        <w:tc>
          <w:tcPr>
            <w:tcW w:w="1058" w:type="pct"/>
            <w:vAlign w:val="center"/>
          </w:tcPr>
          <w:p w14:paraId="11ED92B4"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6221B3CB" w14:textId="77777777" w:rsidR="009708B3" w:rsidRPr="00DF61CC" w:rsidRDefault="009708B3" w:rsidP="00DF61CC">
            <w:pPr>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150</w:t>
            </w:r>
          </w:p>
        </w:tc>
      </w:tr>
      <w:tr w:rsidR="009708B3" w:rsidRPr="00DF61CC" w14:paraId="1BA2C4A4" w14:textId="77777777" w:rsidTr="009708B3">
        <w:trPr>
          <w:trHeight w:val="310"/>
        </w:trPr>
        <w:tc>
          <w:tcPr>
            <w:cnfStyle w:val="001000000000" w:firstRow="0" w:lastRow="0" w:firstColumn="1" w:lastColumn="0" w:oddVBand="0" w:evenVBand="0" w:oddHBand="0" w:evenHBand="0" w:firstRowFirstColumn="0" w:firstRowLastColumn="0" w:lastRowFirstColumn="0" w:lastRowLastColumn="0"/>
            <w:tcW w:w="482" w:type="pct"/>
            <w:noWrap/>
            <w:hideMark/>
          </w:tcPr>
          <w:p w14:paraId="596B6DCF"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9</w:t>
            </w:r>
          </w:p>
        </w:tc>
        <w:tc>
          <w:tcPr>
            <w:tcW w:w="2549" w:type="pct"/>
            <w:vAlign w:val="center"/>
            <w:hideMark/>
          </w:tcPr>
          <w:p w14:paraId="0960915E"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Head Covers</w:t>
            </w:r>
          </w:p>
        </w:tc>
        <w:tc>
          <w:tcPr>
            <w:tcW w:w="1058" w:type="pct"/>
            <w:vAlign w:val="center"/>
            <w:hideMark/>
          </w:tcPr>
          <w:p w14:paraId="58B57D97"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Pack</w:t>
            </w:r>
          </w:p>
        </w:tc>
        <w:tc>
          <w:tcPr>
            <w:tcW w:w="911" w:type="pct"/>
            <w:vAlign w:val="center"/>
          </w:tcPr>
          <w:p w14:paraId="459FFDC5"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100</w:t>
            </w:r>
          </w:p>
        </w:tc>
      </w:tr>
      <w:tr w:rsidR="009708B3" w:rsidRPr="00DF61CC" w14:paraId="69D6A321" w14:textId="77777777" w:rsidTr="009708B3">
        <w:trPr>
          <w:trHeight w:val="310"/>
        </w:trPr>
        <w:tc>
          <w:tcPr>
            <w:cnfStyle w:val="001000000000" w:firstRow="0" w:lastRow="0" w:firstColumn="1" w:lastColumn="0" w:oddVBand="0" w:evenVBand="0" w:oddHBand="0" w:evenHBand="0" w:firstRowFirstColumn="0" w:firstRowLastColumn="0" w:lastRowFirstColumn="0" w:lastRowLastColumn="0"/>
            <w:tcW w:w="482" w:type="pct"/>
            <w:noWrap/>
            <w:hideMark/>
          </w:tcPr>
          <w:p w14:paraId="4E5E956E"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10</w:t>
            </w:r>
          </w:p>
        </w:tc>
        <w:tc>
          <w:tcPr>
            <w:tcW w:w="2549" w:type="pct"/>
            <w:vAlign w:val="center"/>
            <w:hideMark/>
          </w:tcPr>
          <w:p w14:paraId="1D976C3D"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Protective Boots</w:t>
            </w:r>
          </w:p>
        </w:tc>
        <w:tc>
          <w:tcPr>
            <w:tcW w:w="1058" w:type="pct"/>
            <w:vAlign w:val="center"/>
            <w:hideMark/>
          </w:tcPr>
          <w:p w14:paraId="55201A61"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Pair</w:t>
            </w:r>
          </w:p>
        </w:tc>
        <w:tc>
          <w:tcPr>
            <w:tcW w:w="911" w:type="pct"/>
            <w:vAlign w:val="center"/>
          </w:tcPr>
          <w:p w14:paraId="4BA0DA3F"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60</w:t>
            </w:r>
          </w:p>
        </w:tc>
      </w:tr>
      <w:tr w:rsidR="009708B3" w:rsidRPr="00DF61CC" w14:paraId="02B30350" w14:textId="77777777" w:rsidTr="009708B3">
        <w:trPr>
          <w:trHeight w:val="370"/>
        </w:trPr>
        <w:tc>
          <w:tcPr>
            <w:cnfStyle w:val="001000000000" w:firstRow="0" w:lastRow="0" w:firstColumn="1" w:lastColumn="0" w:oddVBand="0" w:evenVBand="0" w:oddHBand="0" w:evenHBand="0" w:firstRowFirstColumn="0" w:firstRowLastColumn="0" w:lastRowFirstColumn="0" w:lastRowLastColumn="0"/>
            <w:tcW w:w="482" w:type="pct"/>
            <w:noWrap/>
            <w:hideMark/>
          </w:tcPr>
          <w:p w14:paraId="6A3D1C3A"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11</w:t>
            </w:r>
          </w:p>
        </w:tc>
        <w:tc>
          <w:tcPr>
            <w:tcW w:w="2549" w:type="pct"/>
            <w:vAlign w:val="center"/>
            <w:hideMark/>
          </w:tcPr>
          <w:p w14:paraId="4570C4D9"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Safety Boxes</w:t>
            </w:r>
          </w:p>
        </w:tc>
        <w:tc>
          <w:tcPr>
            <w:tcW w:w="1058" w:type="pct"/>
            <w:vAlign w:val="center"/>
            <w:hideMark/>
          </w:tcPr>
          <w:p w14:paraId="123C8244"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365E1E7B"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300</w:t>
            </w:r>
          </w:p>
        </w:tc>
      </w:tr>
      <w:tr w:rsidR="009708B3" w:rsidRPr="00DF61CC" w14:paraId="5CE8BFC0" w14:textId="77777777" w:rsidTr="009708B3">
        <w:trPr>
          <w:trHeight w:val="370"/>
        </w:trPr>
        <w:tc>
          <w:tcPr>
            <w:cnfStyle w:val="001000000000" w:firstRow="0" w:lastRow="0" w:firstColumn="1" w:lastColumn="0" w:oddVBand="0" w:evenVBand="0" w:oddHBand="0" w:evenHBand="0" w:firstRowFirstColumn="0" w:firstRowLastColumn="0" w:lastRowFirstColumn="0" w:lastRowLastColumn="0"/>
            <w:tcW w:w="482" w:type="pct"/>
            <w:noWrap/>
          </w:tcPr>
          <w:p w14:paraId="2892D1BB"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12</w:t>
            </w:r>
          </w:p>
        </w:tc>
        <w:tc>
          <w:tcPr>
            <w:tcW w:w="2549" w:type="pct"/>
            <w:vAlign w:val="center"/>
          </w:tcPr>
          <w:p w14:paraId="2384B939"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Color Labels and Waste Management Posters</w:t>
            </w:r>
          </w:p>
        </w:tc>
        <w:tc>
          <w:tcPr>
            <w:tcW w:w="1058" w:type="pct"/>
            <w:vAlign w:val="center"/>
          </w:tcPr>
          <w:p w14:paraId="35C2725C"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Piece</w:t>
            </w:r>
          </w:p>
        </w:tc>
        <w:tc>
          <w:tcPr>
            <w:tcW w:w="911" w:type="pct"/>
            <w:vAlign w:val="center"/>
          </w:tcPr>
          <w:p w14:paraId="7FAA052A"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900</w:t>
            </w:r>
          </w:p>
        </w:tc>
      </w:tr>
      <w:tr w:rsidR="009708B3" w:rsidRPr="00DF61CC" w14:paraId="131DE375" w14:textId="77777777" w:rsidTr="009708B3">
        <w:trPr>
          <w:trHeight w:val="370"/>
        </w:trPr>
        <w:tc>
          <w:tcPr>
            <w:cnfStyle w:val="001000000000" w:firstRow="0" w:lastRow="0" w:firstColumn="1" w:lastColumn="0" w:oddVBand="0" w:evenVBand="0" w:oddHBand="0" w:evenHBand="0" w:firstRowFirstColumn="0" w:firstRowLastColumn="0" w:lastRowFirstColumn="0" w:lastRowLastColumn="0"/>
            <w:tcW w:w="482" w:type="pct"/>
            <w:noWrap/>
          </w:tcPr>
          <w:p w14:paraId="68110F53"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13</w:t>
            </w:r>
          </w:p>
        </w:tc>
        <w:tc>
          <w:tcPr>
            <w:tcW w:w="2549" w:type="pct"/>
            <w:vAlign w:val="center"/>
          </w:tcPr>
          <w:p w14:paraId="7185D68A"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Hand Sanitizer (500 ml)</w:t>
            </w:r>
          </w:p>
        </w:tc>
        <w:tc>
          <w:tcPr>
            <w:tcW w:w="1058" w:type="pct"/>
            <w:vAlign w:val="center"/>
          </w:tcPr>
          <w:p w14:paraId="368461D9"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Bottle</w:t>
            </w:r>
          </w:p>
        </w:tc>
        <w:tc>
          <w:tcPr>
            <w:tcW w:w="911" w:type="pct"/>
            <w:vAlign w:val="center"/>
          </w:tcPr>
          <w:p w14:paraId="0FAA8319"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300</w:t>
            </w:r>
          </w:p>
        </w:tc>
      </w:tr>
      <w:tr w:rsidR="009708B3" w:rsidRPr="00DF61CC" w14:paraId="70FBECFA" w14:textId="77777777" w:rsidTr="009708B3">
        <w:trPr>
          <w:trHeight w:val="370"/>
        </w:trPr>
        <w:tc>
          <w:tcPr>
            <w:cnfStyle w:val="001000000000" w:firstRow="0" w:lastRow="0" w:firstColumn="1" w:lastColumn="0" w:oddVBand="0" w:evenVBand="0" w:oddHBand="0" w:evenHBand="0" w:firstRowFirstColumn="0" w:firstRowLastColumn="0" w:lastRowFirstColumn="0" w:lastRowLastColumn="0"/>
            <w:tcW w:w="482" w:type="pct"/>
            <w:noWrap/>
          </w:tcPr>
          <w:p w14:paraId="7CABA916" w14:textId="77777777" w:rsidR="009708B3" w:rsidRPr="00DF61CC" w:rsidRDefault="009708B3" w:rsidP="00DF61CC">
            <w:pPr>
              <w:spacing w:before="60" w:after="60"/>
              <w:jc w:val="center"/>
              <w:rPr>
                <w:rFonts w:ascii="Aptos" w:eastAsia="Calibri" w:hAnsi="Aptos" w:cs="Cambria"/>
              </w:rPr>
            </w:pPr>
            <w:r w:rsidRPr="00DF61CC">
              <w:rPr>
                <w:rFonts w:ascii="Aptos" w:eastAsia="Calibri" w:hAnsi="Aptos" w:cs="Cambria"/>
              </w:rPr>
              <w:t>14</w:t>
            </w:r>
          </w:p>
        </w:tc>
        <w:tc>
          <w:tcPr>
            <w:tcW w:w="2549" w:type="pct"/>
            <w:vAlign w:val="center"/>
          </w:tcPr>
          <w:p w14:paraId="6082A9ED" w14:textId="77777777" w:rsidR="009708B3" w:rsidRPr="00DF61CC" w:rsidRDefault="009708B3" w:rsidP="00DF61CC">
            <w:pPr>
              <w:spacing w:before="40" w:after="40"/>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Chlorine Solution Powder</w:t>
            </w:r>
          </w:p>
        </w:tc>
        <w:tc>
          <w:tcPr>
            <w:tcW w:w="1058" w:type="pct"/>
            <w:vAlign w:val="center"/>
          </w:tcPr>
          <w:p w14:paraId="0FBDC989"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Jar/ Container</w:t>
            </w:r>
          </w:p>
        </w:tc>
        <w:tc>
          <w:tcPr>
            <w:tcW w:w="911" w:type="pct"/>
            <w:vAlign w:val="center"/>
          </w:tcPr>
          <w:p w14:paraId="7EE9377A" w14:textId="77777777" w:rsidR="009708B3" w:rsidRPr="00DF61CC" w:rsidRDefault="009708B3" w:rsidP="00DF61CC">
            <w:pPr>
              <w:spacing w:before="40" w:after="40"/>
              <w:jc w:val="center"/>
              <w:cnfStyle w:val="000000000000" w:firstRow="0" w:lastRow="0" w:firstColumn="0" w:lastColumn="0" w:oddVBand="0" w:evenVBand="0" w:oddHBand="0" w:evenHBand="0" w:firstRowFirstColumn="0" w:firstRowLastColumn="0" w:lastRowFirstColumn="0" w:lastRowLastColumn="0"/>
              <w:rPr>
                <w:rFonts w:ascii="Aptos" w:eastAsia="Calibri" w:hAnsi="Aptos" w:cs="Cambria"/>
              </w:rPr>
            </w:pPr>
            <w:r w:rsidRPr="00DF61CC">
              <w:rPr>
                <w:rFonts w:ascii="Aptos" w:eastAsia="Malgun Gothic" w:hAnsi="Aptos" w:cs="Cambria"/>
              </w:rPr>
              <w:t>30</w:t>
            </w:r>
          </w:p>
        </w:tc>
      </w:tr>
    </w:tbl>
    <w:p w14:paraId="60E98F5E" w14:textId="77777777" w:rsidR="00DF61CC" w:rsidRDefault="00DF61CC" w:rsidP="004166D9">
      <w:pPr>
        <w:pStyle w:val="ListParagraph"/>
        <w:spacing w:after="120" w:line="264" w:lineRule="auto"/>
        <w:ind w:left="0"/>
        <w:contextualSpacing w:val="0"/>
        <w:jc w:val="both"/>
        <w:rPr>
          <w:rFonts w:ascii="Times New Roman" w:hAnsi="Times New Roman" w:cs="Times New Roman"/>
        </w:rPr>
      </w:pPr>
    </w:p>
    <w:p w14:paraId="0DE19A66" w14:textId="77777777" w:rsidR="00DF61CC" w:rsidRDefault="00DF61CC" w:rsidP="004166D9">
      <w:pPr>
        <w:pStyle w:val="ListParagraph"/>
        <w:spacing w:after="120" w:line="264" w:lineRule="auto"/>
        <w:ind w:left="0"/>
        <w:contextualSpacing w:val="0"/>
        <w:jc w:val="both"/>
        <w:rPr>
          <w:rFonts w:ascii="Times New Roman" w:hAnsi="Times New Roman" w:cs="Times New Roman"/>
        </w:rPr>
      </w:pPr>
    </w:p>
    <w:p w14:paraId="2ADCD069" w14:textId="77777777" w:rsidR="00DF61CC" w:rsidRDefault="00DF61CC" w:rsidP="004166D9">
      <w:pPr>
        <w:pStyle w:val="ListParagraph"/>
        <w:spacing w:after="120" w:line="264" w:lineRule="auto"/>
        <w:ind w:left="0"/>
        <w:contextualSpacing w:val="0"/>
        <w:jc w:val="both"/>
        <w:rPr>
          <w:rFonts w:ascii="Times New Roman" w:hAnsi="Times New Roman" w:cs="Times New Roman"/>
        </w:rPr>
      </w:pPr>
    </w:p>
    <w:p w14:paraId="7A2F2D25" w14:textId="77777777" w:rsidR="009708B3" w:rsidRPr="009708B3" w:rsidRDefault="009708B3" w:rsidP="009708B3">
      <w:pPr>
        <w:pStyle w:val="ListParagraph"/>
        <w:numPr>
          <w:ilvl w:val="0"/>
          <w:numId w:val="2"/>
        </w:numPr>
        <w:spacing w:after="120" w:line="264" w:lineRule="auto"/>
        <w:ind w:left="0"/>
        <w:contextualSpacing w:val="0"/>
        <w:jc w:val="both"/>
        <w:rPr>
          <w:rFonts w:ascii="Times New Roman" w:hAnsi="Times New Roman" w:cs="Times New Roman"/>
        </w:rPr>
      </w:pPr>
      <w:r w:rsidRPr="009708B3">
        <w:rPr>
          <w:rFonts w:ascii="Times New Roman" w:hAnsi="Times New Roman" w:cs="Times New Roman"/>
        </w:rPr>
        <w:lastRenderedPageBreak/>
        <w:t>Procurement will be conducted through Open National Procurement using a Request for Quotations (RFQ) procedure.</w:t>
      </w:r>
    </w:p>
    <w:p w14:paraId="7DA0FCCC" w14:textId="1B5FC182" w:rsidR="00DF0648" w:rsidRPr="000D6E17" w:rsidRDefault="009708B3" w:rsidP="000D6E17">
      <w:pPr>
        <w:pStyle w:val="ListParagraph"/>
        <w:numPr>
          <w:ilvl w:val="0"/>
          <w:numId w:val="2"/>
        </w:numPr>
        <w:spacing w:after="120" w:line="264" w:lineRule="auto"/>
        <w:ind w:left="0"/>
        <w:contextualSpacing w:val="0"/>
        <w:jc w:val="both"/>
        <w:rPr>
          <w:rFonts w:ascii="Times New Roman" w:hAnsi="Times New Roman" w:cs="Times New Roman"/>
        </w:rPr>
      </w:pPr>
      <w:r>
        <w:rPr>
          <w:rFonts w:ascii="Times New Roman" w:hAnsi="Times New Roman" w:cs="Times New Roman"/>
        </w:rPr>
        <w:t xml:space="preserve">Interested suppliers </w:t>
      </w:r>
      <w:r w:rsidR="00DF0648" w:rsidRPr="000D6E17">
        <w:rPr>
          <w:rFonts w:ascii="Times New Roman" w:hAnsi="Times New Roman" w:cs="Times New Roman"/>
        </w:rPr>
        <w:t xml:space="preserve">may obtain further information from Mercy Corps Sudan </w:t>
      </w:r>
      <w:proofErr w:type="spellStart"/>
      <w:r w:rsidR="00DF0648" w:rsidRPr="000D6E17">
        <w:rPr>
          <w:rFonts w:ascii="Times New Roman" w:hAnsi="Times New Roman" w:cs="Times New Roman"/>
        </w:rPr>
        <w:t>G</w:t>
      </w:r>
      <w:r>
        <w:rPr>
          <w:rFonts w:ascii="Times New Roman" w:hAnsi="Times New Roman" w:cs="Times New Roman"/>
        </w:rPr>
        <w:t>e</w:t>
      </w:r>
      <w:r w:rsidR="00DF0648" w:rsidRPr="000D6E17">
        <w:rPr>
          <w:rFonts w:ascii="Times New Roman" w:hAnsi="Times New Roman" w:cs="Times New Roman"/>
        </w:rPr>
        <w:t>d</w:t>
      </w:r>
      <w:r>
        <w:rPr>
          <w:rFonts w:ascii="Times New Roman" w:hAnsi="Times New Roman" w:cs="Times New Roman"/>
        </w:rPr>
        <w:t>a</w:t>
      </w:r>
      <w:r w:rsidR="00DF0648" w:rsidRPr="000D6E17">
        <w:rPr>
          <w:rFonts w:ascii="Times New Roman" w:hAnsi="Times New Roman" w:cs="Times New Roman"/>
        </w:rPr>
        <w:t>ref</w:t>
      </w:r>
      <w:proofErr w:type="spellEnd"/>
      <w:r w:rsidR="00DF0648" w:rsidRPr="000D6E17">
        <w:rPr>
          <w:rFonts w:ascii="Times New Roman" w:hAnsi="Times New Roman" w:cs="Times New Roman"/>
        </w:rPr>
        <w:t xml:space="preserve"> Office / James Wandera</w:t>
      </w:r>
      <w:r w:rsidR="000D4085" w:rsidRPr="000D6E17">
        <w:rPr>
          <w:rFonts w:ascii="Times New Roman" w:hAnsi="Times New Roman" w:cs="Times New Roman"/>
        </w:rPr>
        <w:t xml:space="preserve"> – </w:t>
      </w:r>
      <w:hyperlink r:id="rId7" w:history="1">
        <w:r w:rsidR="000D4085" w:rsidRPr="000D6E17">
          <w:rPr>
            <w:rStyle w:val="Hyperlink"/>
            <w:rFonts w:ascii="Times New Roman" w:hAnsi="Times New Roman" w:cs="Times New Roman"/>
          </w:rPr>
          <w:t>jwandera@mercycorps.org</w:t>
        </w:r>
      </w:hyperlink>
      <w:r w:rsidR="000D4085" w:rsidRPr="000D6E17">
        <w:rPr>
          <w:rFonts w:ascii="Times New Roman" w:hAnsi="Times New Roman" w:cs="Times New Roman"/>
        </w:rPr>
        <w:t xml:space="preserve"> or Dawit Abafita – </w:t>
      </w:r>
      <w:hyperlink r:id="rId8" w:history="1">
        <w:r w:rsidR="000D4085" w:rsidRPr="000D6E17">
          <w:rPr>
            <w:rStyle w:val="Hyperlink"/>
            <w:rFonts w:ascii="Times New Roman" w:hAnsi="Times New Roman" w:cs="Times New Roman"/>
          </w:rPr>
          <w:t>dabafita@mercycorps.org</w:t>
        </w:r>
      </w:hyperlink>
      <w:r w:rsidR="000D4085" w:rsidRPr="000D6E17">
        <w:rPr>
          <w:rFonts w:ascii="Times New Roman" w:hAnsi="Times New Roman" w:cs="Times New Roman"/>
        </w:rPr>
        <w:t xml:space="preserve"> </w:t>
      </w:r>
      <w:proofErr w:type="spellStart"/>
      <w:r w:rsidR="000D4085" w:rsidRPr="000D6E17">
        <w:rPr>
          <w:rFonts w:ascii="Times New Roman" w:hAnsi="Times New Roman" w:cs="Times New Roman"/>
        </w:rPr>
        <w:t>Aljubarab</w:t>
      </w:r>
      <w:proofErr w:type="spellEnd"/>
      <w:r w:rsidR="000D4085" w:rsidRPr="000D6E17">
        <w:rPr>
          <w:rFonts w:ascii="Times New Roman" w:hAnsi="Times New Roman" w:cs="Times New Roman"/>
        </w:rPr>
        <w:t xml:space="preserve"> East District, Mercy Corps Office, </w:t>
      </w:r>
      <w:proofErr w:type="spellStart"/>
      <w:r w:rsidR="000D4085" w:rsidRPr="000D6E17">
        <w:rPr>
          <w:rFonts w:ascii="Times New Roman" w:hAnsi="Times New Roman" w:cs="Times New Roman"/>
        </w:rPr>
        <w:t>Gedaref</w:t>
      </w:r>
      <w:proofErr w:type="spellEnd"/>
      <w:r w:rsidR="000D4085" w:rsidRPr="000D6E17">
        <w:rPr>
          <w:rFonts w:ascii="Times New Roman" w:hAnsi="Times New Roman" w:cs="Times New Roman"/>
        </w:rPr>
        <w:t>, Sudan.</w:t>
      </w:r>
    </w:p>
    <w:p w14:paraId="6E298999" w14:textId="2DA54046" w:rsidR="009708B3" w:rsidRDefault="009708B3" w:rsidP="00930D75">
      <w:pPr>
        <w:pStyle w:val="ListParagraph"/>
        <w:numPr>
          <w:ilvl w:val="0"/>
          <w:numId w:val="2"/>
        </w:numPr>
        <w:spacing w:after="120" w:line="264" w:lineRule="auto"/>
        <w:ind w:left="0"/>
        <w:contextualSpacing w:val="0"/>
        <w:jc w:val="both"/>
        <w:rPr>
          <w:rFonts w:ascii="Times New Roman" w:hAnsi="Times New Roman" w:cs="Times New Roman"/>
        </w:rPr>
      </w:pPr>
      <w:r w:rsidRPr="009708B3">
        <w:rPr>
          <w:rFonts w:ascii="Times New Roman" w:hAnsi="Times New Roman" w:cs="Times New Roman"/>
        </w:rPr>
        <w:t>The Request for Quotations (RFQ), in English, together with its attachments, is available for download with this procurement notice.</w:t>
      </w:r>
    </w:p>
    <w:p w14:paraId="4F96D706" w14:textId="24E23BE2" w:rsidR="00DF0648" w:rsidRPr="00D80595" w:rsidRDefault="009708B3" w:rsidP="000D6E17">
      <w:pPr>
        <w:pStyle w:val="ListParagraph"/>
        <w:numPr>
          <w:ilvl w:val="0"/>
          <w:numId w:val="2"/>
        </w:numPr>
        <w:spacing w:after="120" w:line="264" w:lineRule="auto"/>
        <w:ind w:left="0"/>
        <w:contextualSpacing w:val="0"/>
        <w:jc w:val="both"/>
        <w:rPr>
          <w:rFonts w:ascii="Times New Roman" w:hAnsi="Times New Roman" w:cs="Times New Roman"/>
          <w:b/>
          <w:bCs/>
        </w:rPr>
      </w:pPr>
      <w:r>
        <w:rPr>
          <w:rFonts w:ascii="Times New Roman" w:hAnsi="Times New Roman" w:cs="Times New Roman"/>
          <w:b/>
          <w:bCs/>
        </w:rPr>
        <w:t>Quotations</w:t>
      </w:r>
      <w:r w:rsidR="00DF0648" w:rsidRPr="00D80595">
        <w:rPr>
          <w:rFonts w:ascii="Times New Roman" w:hAnsi="Times New Roman" w:cs="Times New Roman"/>
          <w:b/>
          <w:bCs/>
        </w:rPr>
        <w:t xml:space="preserve"> must be sent electronically through </w:t>
      </w:r>
      <w:hyperlink r:id="rId9" w:history="1">
        <w:r w:rsidRPr="003957BD">
          <w:rPr>
            <w:rStyle w:val="Hyperlink"/>
            <w:rFonts w:ascii="Times New Roman" w:hAnsi="Times New Roman" w:cs="Times New Roman"/>
            <w:b/>
            <w:bCs/>
          </w:rPr>
          <w:t>sd-tenders@mercycorps.org</w:t>
        </w:r>
      </w:hyperlink>
      <w:r w:rsidR="00DF0648" w:rsidRPr="00D80595">
        <w:rPr>
          <w:rFonts w:ascii="Times New Roman" w:hAnsi="Times New Roman" w:cs="Times New Roman"/>
          <w:b/>
          <w:bCs/>
        </w:rPr>
        <w:t xml:space="preserve"> on or before </w:t>
      </w:r>
      <w:r w:rsidR="00DF61CC">
        <w:rPr>
          <w:rFonts w:ascii="Times New Roman" w:hAnsi="Times New Roman" w:cs="Times New Roman"/>
          <w:b/>
          <w:bCs/>
          <w:highlight w:val="yellow"/>
        </w:rPr>
        <w:t>July 26</w:t>
      </w:r>
      <w:r w:rsidR="00DF0648" w:rsidRPr="00D80595">
        <w:rPr>
          <w:rFonts w:ascii="Times New Roman" w:hAnsi="Times New Roman" w:cs="Times New Roman"/>
          <w:b/>
          <w:bCs/>
          <w:highlight w:val="yellow"/>
        </w:rPr>
        <w:t>, 2026.</w:t>
      </w:r>
    </w:p>
    <w:p w14:paraId="749E6C51" w14:textId="649D0335" w:rsidR="009708B3" w:rsidRPr="009708B3" w:rsidRDefault="009708B3" w:rsidP="009708B3">
      <w:pPr>
        <w:pStyle w:val="ListParagraph"/>
        <w:numPr>
          <w:ilvl w:val="0"/>
          <w:numId w:val="2"/>
        </w:numPr>
        <w:spacing w:after="120" w:line="264" w:lineRule="auto"/>
        <w:ind w:left="0"/>
        <w:contextualSpacing w:val="0"/>
        <w:jc w:val="both"/>
        <w:rPr>
          <w:rFonts w:ascii="Times New Roman" w:hAnsi="Times New Roman" w:cs="Times New Roman"/>
        </w:rPr>
      </w:pPr>
      <w:r w:rsidRPr="009708B3">
        <w:rPr>
          <w:rFonts w:ascii="Times New Roman" w:hAnsi="Times New Roman" w:cs="Times New Roman"/>
        </w:rPr>
        <w:t>The</w:t>
      </w:r>
      <w:r w:rsidR="00DF0648" w:rsidRPr="009708B3">
        <w:rPr>
          <w:rFonts w:ascii="Times New Roman" w:hAnsi="Times New Roman" w:cs="Times New Roman"/>
        </w:rPr>
        <w:t xml:space="preserve"> </w:t>
      </w:r>
      <w:r w:rsidRPr="009708B3">
        <w:rPr>
          <w:rFonts w:ascii="Times New Roman" w:hAnsi="Times New Roman" w:cs="Times New Roman"/>
        </w:rPr>
        <w:t xml:space="preserve">quotation shall be submitted in a compressed (.zip) folder clearly labeled with the reference: </w:t>
      </w:r>
      <w:r w:rsidRPr="009708B3">
        <w:rPr>
          <w:rFonts w:ascii="Times New Roman" w:hAnsi="Times New Roman" w:cs="Times New Roman"/>
        </w:rPr>
        <w:t>“</w:t>
      </w:r>
      <w:r w:rsidRPr="009708B3">
        <w:rPr>
          <w:rFonts w:ascii="Times New Roman" w:hAnsi="Times New Roman" w:cs="Times New Roman"/>
        </w:rPr>
        <w:t xml:space="preserve">SD-MC-554158-GO-RFQ – </w:t>
      </w:r>
      <w:r w:rsidRPr="009708B3">
        <w:rPr>
          <w:rFonts w:ascii="Times New Roman" w:hAnsi="Times New Roman" w:cs="Times New Roman"/>
          <w:b/>
          <w:bCs/>
        </w:rPr>
        <w:t>Supply of Medical Waste Management and Disposal Consumables</w:t>
      </w:r>
      <w:r w:rsidRPr="009708B3">
        <w:rPr>
          <w:rFonts w:ascii="Times New Roman" w:hAnsi="Times New Roman" w:cs="Times New Roman"/>
        </w:rPr>
        <w:t>.</w:t>
      </w:r>
      <w:r w:rsidRPr="009708B3">
        <w:rPr>
          <w:rFonts w:ascii="Times New Roman" w:hAnsi="Times New Roman" w:cs="Times New Roman"/>
        </w:rPr>
        <w:t>”</w:t>
      </w:r>
    </w:p>
    <w:p w14:paraId="1C36E8FA" w14:textId="4CFBDFBB" w:rsidR="00DF0648" w:rsidRPr="000D6E17" w:rsidRDefault="00DF0648" w:rsidP="000D6E17">
      <w:pPr>
        <w:pStyle w:val="ListParagraph"/>
        <w:numPr>
          <w:ilvl w:val="0"/>
          <w:numId w:val="2"/>
        </w:numPr>
        <w:spacing w:after="120" w:line="264" w:lineRule="auto"/>
        <w:ind w:left="0"/>
        <w:contextualSpacing w:val="0"/>
        <w:jc w:val="both"/>
        <w:rPr>
          <w:rFonts w:ascii="Times New Roman" w:hAnsi="Times New Roman" w:cs="Times New Roman"/>
        </w:rPr>
      </w:pPr>
      <w:r w:rsidRPr="000D6E17">
        <w:rPr>
          <w:rFonts w:ascii="Times New Roman" w:hAnsi="Times New Roman" w:cs="Times New Roman"/>
        </w:rPr>
        <w:t>Attention is drawn to the Procurement Regulations requiring the Borrower to disclose information on the Beneficial Ownership, as part of the Contract Award Notice, using the Beneficial Ownership Disclosure Form as included in the bidding document.</w:t>
      </w:r>
    </w:p>
    <w:p w14:paraId="39EA1973" w14:textId="760C99A2" w:rsidR="009708B3" w:rsidRPr="000D6E17" w:rsidRDefault="009708B3" w:rsidP="00930D75">
      <w:pPr>
        <w:pStyle w:val="ListParagraph"/>
        <w:numPr>
          <w:ilvl w:val="0"/>
          <w:numId w:val="2"/>
        </w:numPr>
        <w:spacing w:after="0" w:line="264" w:lineRule="auto"/>
        <w:ind w:left="0"/>
        <w:contextualSpacing w:val="0"/>
        <w:jc w:val="both"/>
        <w:rPr>
          <w:rFonts w:ascii="Times New Roman" w:hAnsi="Times New Roman" w:cs="Times New Roman"/>
        </w:rPr>
      </w:pPr>
      <w:r w:rsidRPr="009708B3">
        <w:rPr>
          <w:rFonts w:ascii="Times New Roman" w:hAnsi="Times New Roman" w:cs="Times New Roman"/>
        </w:rPr>
        <w:t>All enquiries should be sent to the addresses indicated in Item 4 above.</w:t>
      </w:r>
    </w:p>
    <w:p w14:paraId="234C12F6" w14:textId="77777777" w:rsidR="00D80595" w:rsidRDefault="00D80595" w:rsidP="000D4085">
      <w:pPr>
        <w:spacing w:after="120"/>
        <w:rPr>
          <w:rFonts w:ascii="Times New Roman" w:hAnsi="Times New Roman" w:cs="Times New Roman"/>
          <w:b/>
          <w:bCs/>
        </w:rPr>
      </w:pPr>
    </w:p>
    <w:p w14:paraId="6883A64D" w14:textId="0BB113AA" w:rsidR="00DF0648" w:rsidRPr="000D6E17" w:rsidRDefault="00DF0648" w:rsidP="00930D75">
      <w:pPr>
        <w:spacing w:after="0"/>
        <w:rPr>
          <w:rFonts w:ascii="Times New Roman" w:hAnsi="Times New Roman" w:cs="Times New Roman"/>
          <w:b/>
          <w:bCs/>
        </w:rPr>
      </w:pPr>
      <w:r w:rsidRPr="000D6E17">
        <w:rPr>
          <w:rFonts w:ascii="Times New Roman" w:hAnsi="Times New Roman" w:cs="Times New Roman"/>
          <w:b/>
          <w:bCs/>
        </w:rPr>
        <w:t>PS:</w:t>
      </w:r>
    </w:p>
    <w:p w14:paraId="06A8CFF7" w14:textId="7CC613F2" w:rsidR="009708B3" w:rsidRPr="00577FC7" w:rsidRDefault="009708B3" w:rsidP="000D4085">
      <w:pPr>
        <w:pStyle w:val="ListParagraph"/>
        <w:numPr>
          <w:ilvl w:val="0"/>
          <w:numId w:val="1"/>
        </w:numPr>
        <w:spacing w:after="0"/>
        <w:ind w:left="540"/>
        <w:contextualSpacing w:val="0"/>
        <w:rPr>
          <w:rFonts w:ascii="Times New Roman" w:hAnsi="Times New Roman" w:cs="Times New Roman"/>
          <w:b/>
          <w:bCs/>
        </w:rPr>
      </w:pPr>
      <w:r w:rsidRPr="009708B3">
        <w:rPr>
          <w:rFonts w:ascii="Times New Roman" w:hAnsi="Times New Roman" w:cs="Times New Roman"/>
          <w:b/>
          <w:bCs/>
        </w:rPr>
        <w:t xml:space="preserve">Submit quotations only to </w:t>
      </w:r>
      <w:hyperlink r:id="rId10" w:history="1">
        <w:r w:rsidRPr="00905CD4">
          <w:rPr>
            <w:rStyle w:val="Hyperlink"/>
            <w:rFonts w:ascii="Times New Roman" w:hAnsi="Times New Roman" w:cs="Times New Roman"/>
            <w:b/>
            <w:bCs/>
          </w:rPr>
          <w:t>sd-tenders@mercycorps.org</w:t>
        </w:r>
      </w:hyperlink>
      <w:r w:rsidRPr="009708B3">
        <w:rPr>
          <w:rFonts w:ascii="Times New Roman" w:hAnsi="Times New Roman" w:cs="Times New Roman"/>
          <w:b/>
          <w:bCs/>
        </w:rPr>
        <w:t xml:space="preserve">. Do </w:t>
      </w:r>
      <w:r>
        <w:rPr>
          <w:rFonts w:ascii="Times New Roman" w:hAnsi="Times New Roman" w:cs="Times New Roman"/>
          <w:b/>
          <w:bCs/>
        </w:rPr>
        <w:t>NOT</w:t>
      </w:r>
      <w:r w:rsidRPr="009708B3">
        <w:rPr>
          <w:rFonts w:ascii="Times New Roman" w:hAnsi="Times New Roman" w:cs="Times New Roman"/>
          <w:b/>
          <w:bCs/>
        </w:rPr>
        <w:t xml:space="preserve"> copy any other Mercy Corps email address.</w:t>
      </w:r>
    </w:p>
    <w:p w14:paraId="2CC60DC8" w14:textId="31DC8CAE" w:rsidR="009708B3" w:rsidRPr="000D6E17" w:rsidRDefault="009708B3" w:rsidP="000D4085">
      <w:pPr>
        <w:pStyle w:val="ListParagraph"/>
        <w:numPr>
          <w:ilvl w:val="0"/>
          <w:numId w:val="1"/>
        </w:numPr>
        <w:spacing w:after="0"/>
        <w:ind w:left="540"/>
        <w:contextualSpacing w:val="0"/>
        <w:rPr>
          <w:rFonts w:ascii="Times New Roman" w:hAnsi="Times New Roman" w:cs="Times New Roman"/>
          <w:b/>
          <w:bCs/>
        </w:rPr>
      </w:pPr>
      <w:r w:rsidRPr="009708B3">
        <w:rPr>
          <w:rFonts w:ascii="Times New Roman" w:hAnsi="Times New Roman" w:cs="Times New Roman"/>
          <w:b/>
          <w:bCs/>
        </w:rPr>
        <w:t>The bidder is responsible for ensuring that the submitted ZIP file is complete, readable, and free from corruption. Mercy Corps will not be responsible for files that cannot be opened.</w:t>
      </w:r>
    </w:p>
    <w:sectPr w:rsidR="009708B3" w:rsidRPr="000D6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9A36B" w14:textId="77777777" w:rsidR="005C4E63" w:rsidRDefault="005C4E63" w:rsidP="009708B3">
      <w:pPr>
        <w:spacing w:after="0" w:line="240" w:lineRule="auto"/>
      </w:pPr>
      <w:r>
        <w:separator/>
      </w:r>
    </w:p>
  </w:endnote>
  <w:endnote w:type="continuationSeparator" w:id="0">
    <w:p w14:paraId="1C45765D" w14:textId="77777777" w:rsidR="005C4E63" w:rsidRDefault="005C4E63" w:rsidP="0097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46E1" w14:textId="77777777" w:rsidR="005C4E63" w:rsidRDefault="005C4E63" w:rsidP="009708B3">
      <w:pPr>
        <w:spacing w:after="0" w:line="240" w:lineRule="auto"/>
      </w:pPr>
      <w:r>
        <w:separator/>
      </w:r>
    </w:p>
  </w:footnote>
  <w:footnote w:type="continuationSeparator" w:id="0">
    <w:p w14:paraId="54319F85" w14:textId="77777777" w:rsidR="005C4E63" w:rsidRDefault="005C4E63" w:rsidP="0097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FA8"/>
    <w:multiLevelType w:val="multilevel"/>
    <w:tmpl w:val="A3240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528CF"/>
    <w:multiLevelType w:val="hybridMultilevel"/>
    <w:tmpl w:val="8E1C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F3EE7"/>
    <w:multiLevelType w:val="multilevel"/>
    <w:tmpl w:val="D3C82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067DF3"/>
    <w:multiLevelType w:val="multilevel"/>
    <w:tmpl w:val="6C5A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A561AB"/>
    <w:multiLevelType w:val="multilevel"/>
    <w:tmpl w:val="602848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827187F"/>
    <w:multiLevelType w:val="multilevel"/>
    <w:tmpl w:val="F4B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00B1"/>
    <w:multiLevelType w:val="hybridMultilevel"/>
    <w:tmpl w:val="0B7E5498"/>
    <w:lvl w:ilvl="0" w:tplc="08090001">
      <w:start w:val="1"/>
      <w:numFmt w:val="bullet"/>
      <w:lvlText w:val=""/>
      <w:lvlJc w:val="left"/>
      <w:pPr>
        <w:ind w:left="720" w:hanging="360"/>
      </w:pPr>
      <w:rPr>
        <w:rFonts w:ascii="Symbol" w:hAnsi="Symbol" w:hint="default"/>
      </w:rPr>
    </w:lvl>
    <w:lvl w:ilvl="1" w:tplc="D36EE16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029B7"/>
    <w:multiLevelType w:val="multilevel"/>
    <w:tmpl w:val="248EC180"/>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6D2B0B"/>
    <w:multiLevelType w:val="hybridMultilevel"/>
    <w:tmpl w:val="27704F0E"/>
    <w:lvl w:ilvl="0" w:tplc="30548F4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844E4"/>
    <w:multiLevelType w:val="multilevel"/>
    <w:tmpl w:val="321E0C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3D791239"/>
    <w:multiLevelType w:val="multilevel"/>
    <w:tmpl w:val="75AE1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34C49"/>
    <w:multiLevelType w:val="multilevel"/>
    <w:tmpl w:val="96803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204D44"/>
    <w:multiLevelType w:val="multilevel"/>
    <w:tmpl w:val="FBDE189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3" w15:restartNumberingAfterBreak="0">
    <w:nsid w:val="4F2B6F4B"/>
    <w:multiLevelType w:val="multilevel"/>
    <w:tmpl w:val="BD6ED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B90BFD"/>
    <w:multiLevelType w:val="multilevel"/>
    <w:tmpl w:val="4676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234A2A"/>
    <w:multiLevelType w:val="multilevel"/>
    <w:tmpl w:val="C4EC4F02"/>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897922"/>
    <w:multiLevelType w:val="multilevel"/>
    <w:tmpl w:val="9BB4B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4C04048"/>
    <w:multiLevelType w:val="multilevel"/>
    <w:tmpl w:val="AC303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DC5AA1"/>
    <w:multiLevelType w:val="multilevel"/>
    <w:tmpl w:val="59184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B4E233C"/>
    <w:multiLevelType w:val="multilevel"/>
    <w:tmpl w:val="C84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5968438">
    <w:abstractNumId w:val="1"/>
  </w:num>
  <w:num w:numId="2" w16cid:durableId="372458568">
    <w:abstractNumId w:val="8"/>
  </w:num>
  <w:num w:numId="3" w16cid:durableId="1363823099">
    <w:abstractNumId w:val="13"/>
  </w:num>
  <w:num w:numId="4" w16cid:durableId="1938126831">
    <w:abstractNumId w:val="2"/>
  </w:num>
  <w:num w:numId="5" w16cid:durableId="495387925">
    <w:abstractNumId w:val="12"/>
  </w:num>
  <w:num w:numId="6" w16cid:durableId="1409158942">
    <w:abstractNumId w:val="19"/>
  </w:num>
  <w:num w:numId="7" w16cid:durableId="1367635253">
    <w:abstractNumId w:val="15"/>
  </w:num>
  <w:num w:numId="8" w16cid:durableId="167789777">
    <w:abstractNumId w:val="7"/>
  </w:num>
  <w:num w:numId="9" w16cid:durableId="916743952">
    <w:abstractNumId w:val="17"/>
  </w:num>
  <w:num w:numId="10" w16cid:durableId="1811164524">
    <w:abstractNumId w:val="4"/>
  </w:num>
  <w:num w:numId="11" w16cid:durableId="1859197955">
    <w:abstractNumId w:val="9"/>
  </w:num>
  <w:num w:numId="12" w16cid:durableId="970211820">
    <w:abstractNumId w:val="6"/>
  </w:num>
  <w:num w:numId="13" w16cid:durableId="1403021696">
    <w:abstractNumId w:val="10"/>
  </w:num>
  <w:num w:numId="14" w16cid:durableId="645210160">
    <w:abstractNumId w:val="16"/>
  </w:num>
  <w:num w:numId="15" w16cid:durableId="1097629219">
    <w:abstractNumId w:val="0"/>
  </w:num>
  <w:num w:numId="16" w16cid:durableId="1038353172">
    <w:abstractNumId w:val="20"/>
  </w:num>
  <w:num w:numId="17" w16cid:durableId="1882597323">
    <w:abstractNumId w:val="14"/>
  </w:num>
  <w:num w:numId="18" w16cid:durableId="348872542">
    <w:abstractNumId w:val="18"/>
  </w:num>
  <w:num w:numId="19" w16cid:durableId="2099717242">
    <w:abstractNumId w:val="5"/>
  </w:num>
  <w:num w:numId="20" w16cid:durableId="1983726805">
    <w:abstractNumId w:val="11"/>
  </w:num>
  <w:num w:numId="21" w16cid:durableId="933396154">
    <w:abstractNumId w:val="3"/>
  </w:num>
  <w:num w:numId="22" w16cid:durableId="386799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8"/>
    <w:rsid w:val="00012746"/>
    <w:rsid w:val="000833DC"/>
    <w:rsid w:val="000D4085"/>
    <w:rsid w:val="000D6E17"/>
    <w:rsid w:val="001A3A75"/>
    <w:rsid w:val="0024152B"/>
    <w:rsid w:val="003B0337"/>
    <w:rsid w:val="004166D9"/>
    <w:rsid w:val="004218E4"/>
    <w:rsid w:val="00511E0E"/>
    <w:rsid w:val="005376BE"/>
    <w:rsid w:val="00546D39"/>
    <w:rsid w:val="00577FC7"/>
    <w:rsid w:val="005B17D5"/>
    <w:rsid w:val="005C4E63"/>
    <w:rsid w:val="0060589E"/>
    <w:rsid w:val="008037CF"/>
    <w:rsid w:val="00820CA8"/>
    <w:rsid w:val="008F03EB"/>
    <w:rsid w:val="008F7EF3"/>
    <w:rsid w:val="00930D75"/>
    <w:rsid w:val="009708B3"/>
    <w:rsid w:val="009B251C"/>
    <w:rsid w:val="00A81D68"/>
    <w:rsid w:val="00A95ABD"/>
    <w:rsid w:val="00B1134F"/>
    <w:rsid w:val="00B216E3"/>
    <w:rsid w:val="00B5474F"/>
    <w:rsid w:val="00C52F57"/>
    <w:rsid w:val="00C577FB"/>
    <w:rsid w:val="00CA7436"/>
    <w:rsid w:val="00D80595"/>
    <w:rsid w:val="00DC13D0"/>
    <w:rsid w:val="00DF0648"/>
    <w:rsid w:val="00DF61CC"/>
    <w:rsid w:val="00E76ABA"/>
    <w:rsid w:val="00FE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0C640"/>
  <w15:chartTrackingRefBased/>
  <w15:docId w15:val="{27C9699E-1E2C-409F-9B63-AE280FAB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F0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F06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F06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DF06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DF0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F06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06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F06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DF064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DF0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48"/>
    <w:rPr>
      <w:rFonts w:eastAsiaTheme="majorEastAsia" w:cstheme="majorBidi"/>
      <w:color w:val="272727" w:themeColor="text1" w:themeTint="D8"/>
    </w:rPr>
  </w:style>
  <w:style w:type="paragraph" w:styleId="Title">
    <w:name w:val="Title"/>
    <w:basedOn w:val="Normal"/>
    <w:next w:val="Normal"/>
    <w:link w:val="TitleChar"/>
    <w:uiPriority w:val="10"/>
    <w:qFormat/>
    <w:rsid w:val="00DF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48"/>
    <w:pPr>
      <w:spacing w:before="160"/>
      <w:jc w:val="center"/>
    </w:pPr>
    <w:rPr>
      <w:i/>
      <w:iCs/>
      <w:color w:val="404040" w:themeColor="text1" w:themeTint="BF"/>
    </w:rPr>
  </w:style>
  <w:style w:type="character" w:customStyle="1" w:styleId="QuoteChar">
    <w:name w:val="Quote Char"/>
    <w:basedOn w:val="DefaultParagraphFont"/>
    <w:link w:val="Quote"/>
    <w:uiPriority w:val="29"/>
    <w:rsid w:val="00DF0648"/>
    <w:rPr>
      <w:i/>
      <w:iCs/>
      <w:color w:val="404040" w:themeColor="text1" w:themeTint="BF"/>
    </w:rPr>
  </w:style>
  <w:style w:type="paragraph" w:styleId="ListParagraph">
    <w:name w:val="List Paragraph"/>
    <w:aliases w:val="Citation List,본문(내용),List Paragraph (numbered (a))"/>
    <w:basedOn w:val="Normal"/>
    <w:link w:val="ListParagraphChar"/>
    <w:uiPriority w:val="34"/>
    <w:qFormat/>
    <w:rsid w:val="00DF0648"/>
    <w:pPr>
      <w:ind w:left="720"/>
      <w:contextualSpacing/>
    </w:pPr>
  </w:style>
  <w:style w:type="character" w:styleId="IntenseEmphasis">
    <w:name w:val="Intense Emphasis"/>
    <w:basedOn w:val="DefaultParagraphFont"/>
    <w:uiPriority w:val="21"/>
    <w:qFormat/>
    <w:rsid w:val="00DF0648"/>
    <w:rPr>
      <w:i/>
      <w:iCs/>
      <w:color w:val="2F5496" w:themeColor="accent1" w:themeShade="BF"/>
    </w:rPr>
  </w:style>
  <w:style w:type="paragraph" w:styleId="IntenseQuote">
    <w:name w:val="Intense Quote"/>
    <w:basedOn w:val="Normal"/>
    <w:next w:val="Normal"/>
    <w:link w:val="IntenseQuoteChar"/>
    <w:uiPriority w:val="30"/>
    <w:qFormat/>
    <w:rsid w:val="00DF0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648"/>
    <w:rPr>
      <w:i/>
      <w:iCs/>
      <w:color w:val="2F5496" w:themeColor="accent1" w:themeShade="BF"/>
    </w:rPr>
  </w:style>
  <w:style w:type="character" w:styleId="IntenseReference">
    <w:name w:val="Intense Reference"/>
    <w:basedOn w:val="DefaultParagraphFont"/>
    <w:uiPriority w:val="32"/>
    <w:qFormat/>
    <w:rsid w:val="00DF0648"/>
    <w:rPr>
      <w:b/>
      <w:bCs/>
      <w:smallCaps/>
      <w:color w:val="2F5496" w:themeColor="accent1" w:themeShade="BF"/>
      <w:spacing w:val="5"/>
    </w:rPr>
  </w:style>
  <w:style w:type="character" w:styleId="Hyperlink">
    <w:name w:val="Hyperlink"/>
    <w:basedOn w:val="DefaultParagraphFont"/>
    <w:uiPriority w:val="99"/>
    <w:unhideWhenUsed/>
    <w:rsid w:val="00DF0648"/>
    <w:rPr>
      <w:color w:val="0563C1" w:themeColor="hyperlink"/>
      <w:u w:val="single"/>
    </w:rPr>
  </w:style>
  <w:style w:type="character" w:styleId="UnresolvedMention">
    <w:name w:val="Unresolved Mention"/>
    <w:basedOn w:val="DefaultParagraphFont"/>
    <w:uiPriority w:val="99"/>
    <w:semiHidden/>
    <w:unhideWhenUsed/>
    <w:rsid w:val="00DF0648"/>
    <w:rPr>
      <w:color w:val="605E5C"/>
      <w:shd w:val="clear" w:color="auto" w:fill="E1DFDD"/>
    </w:rPr>
  </w:style>
  <w:style w:type="paragraph" w:styleId="Header">
    <w:name w:val="header"/>
    <w:basedOn w:val="Normal"/>
    <w:link w:val="Head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HeaderChar">
    <w:name w:val="Header Char"/>
    <w:basedOn w:val="DefaultParagraphFont"/>
    <w:link w:val="Header"/>
    <w:uiPriority w:val="99"/>
    <w:rsid w:val="000D6E17"/>
    <w:rPr>
      <w:rFonts w:ascii="Arial" w:eastAsia="Arial" w:hAnsi="Arial" w:cs="Arial"/>
      <w:color w:val="4C515A"/>
      <w:kern w:val="0"/>
      <w:sz w:val="21"/>
      <w:szCs w:val="21"/>
      <w:lang w:val="en" w:eastAsia="en-GB"/>
      <w14:ligatures w14:val="none"/>
    </w:rPr>
  </w:style>
  <w:style w:type="paragraph" w:styleId="Footer">
    <w:name w:val="footer"/>
    <w:basedOn w:val="Normal"/>
    <w:link w:val="FooterChar"/>
    <w:uiPriority w:val="99"/>
    <w:unhideWhenUsed/>
    <w:rsid w:val="000D6E17"/>
    <w:pPr>
      <w:tabs>
        <w:tab w:val="center" w:pos="4513"/>
        <w:tab w:val="right" w:pos="9026"/>
      </w:tabs>
      <w:spacing w:after="0" w:line="240" w:lineRule="auto"/>
    </w:pPr>
    <w:rPr>
      <w:rFonts w:ascii="Arial" w:eastAsia="Arial" w:hAnsi="Arial" w:cs="Arial"/>
      <w:color w:val="4C515A"/>
      <w:kern w:val="0"/>
      <w:sz w:val="21"/>
      <w:szCs w:val="21"/>
      <w:lang w:val="en" w:eastAsia="en-GB"/>
      <w14:ligatures w14:val="none"/>
    </w:rPr>
  </w:style>
  <w:style w:type="character" w:customStyle="1" w:styleId="FooterChar">
    <w:name w:val="Footer Char"/>
    <w:basedOn w:val="DefaultParagraphFont"/>
    <w:link w:val="Footer"/>
    <w:uiPriority w:val="99"/>
    <w:rsid w:val="000D6E17"/>
    <w:rPr>
      <w:rFonts w:ascii="Arial" w:eastAsia="Arial" w:hAnsi="Arial" w:cs="Arial"/>
      <w:color w:val="4C515A"/>
      <w:kern w:val="0"/>
      <w:sz w:val="21"/>
      <w:szCs w:val="21"/>
      <w:lang w:val="en" w:eastAsia="en-GB"/>
      <w14:ligatures w14:val="none"/>
    </w:rPr>
  </w:style>
  <w:style w:type="paragraph" w:styleId="BalloonText">
    <w:name w:val="Balloon Text"/>
    <w:basedOn w:val="Normal"/>
    <w:link w:val="BalloonTextChar"/>
    <w:uiPriority w:val="99"/>
    <w:semiHidden/>
    <w:unhideWhenUsed/>
    <w:rsid w:val="000D6E17"/>
    <w:pPr>
      <w:spacing w:after="0" w:line="240" w:lineRule="auto"/>
    </w:pPr>
    <w:rPr>
      <w:rFonts w:ascii="Segoe UI" w:eastAsia="Arial" w:hAnsi="Segoe UI" w:cs="Segoe UI"/>
      <w:color w:val="4C515A"/>
      <w:kern w:val="0"/>
      <w:sz w:val="18"/>
      <w:szCs w:val="18"/>
      <w:lang w:val="en" w:eastAsia="en-GB"/>
      <w14:ligatures w14:val="none"/>
    </w:rPr>
  </w:style>
  <w:style w:type="character" w:customStyle="1" w:styleId="BalloonTextChar">
    <w:name w:val="Balloon Text Char"/>
    <w:basedOn w:val="DefaultParagraphFont"/>
    <w:link w:val="BalloonText"/>
    <w:uiPriority w:val="99"/>
    <w:semiHidden/>
    <w:rsid w:val="000D6E17"/>
    <w:rPr>
      <w:rFonts w:ascii="Segoe UI" w:eastAsia="Arial" w:hAnsi="Segoe UI" w:cs="Segoe UI"/>
      <w:color w:val="4C515A"/>
      <w:kern w:val="0"/>
      <w:sz w:val="18"/>
      <w:szCs w:val="18"/>
      <w:lang w:val="en" w:eastAsia="en-GB"/>
      <w14:ligatures w14:val="none"/>
    </w:rPr>
  </w:style>
  <w:style w:type="table" w:styleId="GridTable1Light">
    <w:name w:val="Grid Table 1 Light"/>
    <w:basedOn w:val="TableNormal"/>
    <w:uiPriority w:val="46"/>
    <w:rsid w:val="000D6E17"/>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0D6E17"/>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0D6E1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D6E17"/>
    <w:rPr>
      <w:b/>
      <w:bCs/>
    </w:rPr>
  </w:style>
  <w:style w:type="paragraph" w:styleId="Revision">
    <w:name w:val="Revision"/>
    <w:hidden/>
    <w:uiPriority w:val="99"/>
    <w:semiHidden/>
    <w:rsid w:val="000D6E17"/>
    <w:pPr>
      <w:spacing w:after="0" w:line="240" w:lineRule="auto"/>
    </w:pPr>
    <w:rPr>
      <w:sz w:val="22"/>
      <w:szCs w:val="22"/>
    </w:rPr>
  </w:style>
  <w:style w:type="character" w:customStyle="1" w:styleId="selected">
    <w:name w:val="selected"/>
    <w:basedOn w:val="DefaultParagraphFont"/>
    <w:rsid w:val="000D6E17"/>
  </w:style>
  <w:style w:type="character" w:customStyle="1" w:styleId="mord">
    <w:name w:val="mord"/>
    <w:basedOn w:val="DefaultParagraphFont"/>
    <w:rsid w:val="000D6E17"/>
  </w:style>
  <w:style w:type="character" w:customStyle="1" w:styleId="vlist-s">
    <w:name w:val="vlist-s"/>
    <w:basedOn w:val="DefaultParagraphFont"/>
    <w:rsid w:val="000D6E17"/>
  </w:style>
  <w:style w:type="character" w:customStyle="1" w:styleId="mbin">
    <w:name w:val="mbin"/>
    <w:basedOn w:val="DefaultParagraphFont"/>
    <w:rsid w:val="000D6E17"/>
  </w:style>
  <w:style w:type="character" w:customStyle="1" w:styleId="mrel">
    <w:name w:val="mrel"/>
    <w:basedOn w:val="DefaultParagraphFont"/>
    <w:rsid w:val="000D6E17"/>
  </w:style>
  <w:style w:type="paragraph" w:styleId="TOCHeading">
    <w:name w:val="TOC Heading"/>
    <w:basedOn w:val="Heading1"/>
    <w:next w:val="Normal"/>
    <w:uiPriority w:val="39"/>
    <w:unhideWhenUsed/>
    <w:qFormat/>
    <w:rsid w:val="000D6E17"/>
    <w:pPr>
      <w:spacing w:before="240" w:after="0" w:line="259" w:lineRule="auto"/>
      <w:outlineLvl w:val="9"/>
    </w:pPr>
    <w:rPr>
      <w:kern w:val="0"/>
      <w:sz w:val="32"/>
      <w:szCs w:val="32"/>
      <w14:ligatures w14:val="none"/>
    </w:rPr>
  </w:style>
  <w:style w:type="paragraph" w:styleId="TOC2">
    <w:name w:val="toc 2"/>
    <w:basedOn w:val="Normal"/>
    <w:next w:val="Normal"/>
    <w:autoRedefine/>
    <w:uiPriority w:val="39"/>
    <w:unhideWhenUsed/>
    <w:rsid w:val="000D6E17"/>
    <w:pPr>
      <w:spacing w:after="100" w:line="259" w:lineRule="auto"/>
      <w:ind w:left="220"/>
    </w:pPr>
    <w:rPr>
      <w:kern w:val="0"/>
      <w:sz w:val="22"/>
      <w:szCs w:val="22"/>
      <w14:ligatures w14:val="none"/>
    </w:rPr>
  </w:style>
  <w:style w:type="paragraph" w:styleId="TOC1">
    <w:name w:val="toc 1"/>
    <w:basedOn w:val="Normal"/>
    <w:next w:val="Normal"/>
    <w:autoRedefine/>
    <w:uiPriority w:val="39"/>
    <w:unhideWhenUsed/>
    <w:rsid w:val="000D6E17"/>
    <w:pPr>
      <w:spacing w:after="100" w:line="259" w:lineRule="auto"/>
    </w:pPr>
    <w:rPr>
      <w:kern w:val="0"/>
      <w:sz w:val="22"/>
      <w:szCs w:val="22"/>
      <w14:ligatures w14:val="none"/>
    </w:rPr>
  </w:style>
  <w:style w:type="character" w:styleId="CommentReference">
    <w:name w:val="annotation reference"/>
    <w:basedOn w:val="DefaultParagraphFont"/>
    <w:uiPriority w:val="99"/>
    <w:semiHidden/>
    <w:unhideWhenUsed/>
    <w:rsid w:val="000D6E17"/>
    <w:rPr>
      <w:sz w:val="16"/>
      <w:szCs w:val="16"/>
    </w:rPr>
  </w:style>
  <w:style w:type="paragraph" w:styleId="CommentText">
    <w:name w:val="annotation text"/>
    <w:basedOn w:val="Normal"/>
    <w:link w:val="CommentTextChar"/>
    <w:uiPriority w:val="99"/>
    <w:unhideWhenUsed/>
    <w:rsid w:val="000D6E17"/>
    <w:pPr>
      <w:spacing w:after="280" w:line="240" w:lineRule="auto"/>
    </w:pPr>
    <w:rPr>
      <w:rFonts w:ascii="Arial" w:eastAsia="Arial" w:hAnsi="Arial" w:cs="Arial"/>
      <w:color w:val="4C515A"/>
      <w:kern w:val="0"/>
      <w:sz w:val="20"/>
      <w:szCs w:val="20"/>
      <w:lang w:val="en" w:eastAsia="en-GB"/>
      <w14:ligatures w14:val="none"/>
    </w:rPr>
  </w:style>
  <w:style w:type="character" w:customStyle="1" w:styleId="CommentTextChar">
    <w:name w:val="Comment Text Char"/>
    <w:basedOn w:val="DefaultParagraphFont"/>
    <w:link w:val="CommentText"/>
    <w:uiPriority w:val="99"/>
    <w:rsid w:val="000D6E17"/>
    <w:rPr>
      <w:rFonts w:ascii="Arial" w:eastAsia="Arial" w:hAnsi="Arial" w:cs="Arial"/>
      <w:color w:val="4C515A"/>
      <w:kern w:val="0"/>
      <w:sz w:val="20"/>
      <w:szCs w:val="20"/>
      <w:lang w:val="en" w:eastAsia="en-GB"/>
      <w14:ligatures w14:val="none"/>
    </w:rPr>
  </w:style>
  <w:style w:type="paragraph" w:styleId="CommentSubject">
    <w:name w:val="annotation subject"/>
    <w:basedOn w:val="CommentText"/>
    <w:next w:val="CommentText"/>
    <w:link w:val="CommentSubjectChar"/>
    <w:uiPriority w:val="99"/>
    <w:semiHidden/>
    <w:unhideWhenUsed/>
    <w:rsid w:val="000D6E17"/>
    <w:rPr>
      <w:b/>
      <w:bCs/>
    </w:rPr>
  </w:style>
  <w:style w:type="character" w:customStyle="1" w:styleId="CommentSubjectChar">
    <w:name w:val="Comment Subject Char"/>
    <w:basedOn w:val="CommentTextChar"/>
    <w:link w:val="CommentSubject"/>
    <w:uiPriority w:val="99"/>
    <w:semiHidden/>
    <w:rsid w:val="000D6E17"/>
    <w:rPr>
      <w:rFonts w:ascii="Arial" w:eastAsia="Arial" w:hAnsi="Arial" w:cs="Arial"/>
      <w:b/>
      <w:bCs/>
      <w:color w:val="4C515A"/>
      <w:kern w:val="0"/>
      <w:sz w:val="20"/>
      <w:szCs w:val="20"/>
      <w:lang w:val="en" w:eastAsia="en-GB"/>
      <w14:ligatures w14:val="none"/>
    </w:rPr>
  </w:style>
  <w:style w:type="paragraph" w:customStyle="1" w:styleId="TableParagraph">
    <w:name w:val="Table Paragraph"/>
    <w:basedOn w:val="Normal"/>
    <w:uiPriority w:val="1"/>
    <w:qFormat/>
    <w:rsid w:val="000D6E17"/>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0D6E17"/>
  </w:style>
  <w:style w:type="paragraph" w:customStyle="1" w:styleId="pdq2pgselectionanchorcontainer">
    <w:name w:val="pdq2pg_selectionanchorcontainer"/>
    <w:basedOn w:val="Normal"/>
    <w:rsid w:val="009708B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afita@mercycorps.org" TargetMode="External"/><Relationship Id="rId3" Type="http://schemas.openxmlformats.org/officeDocument/2006/relationships/settings" Target="settings.xml"/><Relationship Id="rId7" Type="http://schemas.openxmlformats.org/officeDocument/2006/relationships/hyperlink" Target="mailto:jwandera@mercycorp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d-tenders@mercycorps.org" TargetMode="External"/><Relationship Id="rId4" Type="http://schemas.openxmlformats.org/officeDocument/2006/relationships/webSettings" Target="webSettings.xml"/><Relationship Id="rId9" Type="http://schemas.openxmlformats.org/officeDocument/2006/relationships/hyperlink" Target="mailto:sd-tenders@mercycorp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Dawit Abafita</dc:creator>
  <cp:keywords/>
  <dc:description/>
  <cp:lastModifiedBy>Dawit Abafita</cp:lastModifiedBy>
  <cp:revision>3</cp:revision>
  <dcterms:created xsi:type="dcterms:W3CDTF">2026-07-16T20:23:00Z</dcterms:created>
  <dcterms:modified xsi:type="dcterms:W3CDTF">2026-07-16T20:52:00Z</dcterms:modified>
</cp:coreProperties>
</file>